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F5" w:rsidRPr="00E96A2A" w:rsidRDefault="00E96A2A" w:rsidP="00E96A2A">
      <w:pPr>
        <w:spacing w:line="240" w:lineRule="auto"/>
        <w:ind w:left="36" w:right="-9203"/>
        <w:rPr>
          <w:rFonts w:ascii="Arial" w:hAnsi="Arial" w:cs="Arial"/>
          <w:sz w:val="32"/>
          <w:szCs w:val="32"/>
        </w:rPr>
      </w:pPr>
      <w:r w:rsidRPr="00E96A2A">
        <w:rPr>
          <w:rFonts w:ascii="Arial" w:hAnsi="Arial" w:cs="Arial"/>
          <w:sz w:val="32"/>
          <w:szCs w:val="32"/>
        </w:rPr>
        <w:t>OBSERVAÇÕES QUANTO A ANÁLISE DE RISCOS</w:t>
      </w:r>
      <w:r>
        <w:rPr>
          <w:rFonts w:ascii="Arial" w:hAnsi="Arial" w:cs="Arial"/>
          <w:sz w:val="32"/>
          <w:szCs w:val="32"/>
        </w:rPr>
        <w:t xml:space="preserve"> E BENEFÍCIOS</w:t>
      </w:r>
    </w:p>
    <w:p w:rsidR="004D26F5" w:rsidRDefault="002C4D80" w:rsidP="00E96A2A">
      <w:pPr>
        <w:spacing w:line="243" w:lineRule="auto"/>
        <w:jc w:val="both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4D26F5" w:rsidRDefault="002C4D80" w:rsidP="00E96A2A">
      <w:pPr>
        <w:jc w:val="both"/>
      </w:pPr>
      <w:r>
        <w:rPr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4D26F5" w:rsidRDefault="004D26F5" w:rsidP="00E96A2A">
      <w:pPr>
        <w:jc w:val="both"/>
        <w:sectPr w:rsidR="004D26F5" w:rsidSect="00E96A2A">
          <w:pgSz w:w="11900" w:h="16840"/>
          <w:pgMar w:top="703" w:right="1084" w:bottom="1440" w:left="852" w:header="720" w:footer="720" w:gutter="0"/>
          <w:cols w:space="152"/>
        </w:sectPr>
      </w:pPr>
    </w:p>
    <w:p w:rsidR="000F46B5" w:rsidRPr="002C4D80" w:rsidRDefault="000F46B5" w:rsidP="00E96A2A">
      <w:pPr>
        <w:pStyle w:val="Default"/>
        <w:spacing w:line="276" w:lineRule="auto"/>
        <w:jc w:val="both"/>
      </w:pPr>
      <w:r w:rsidRPr="002C4D80">
        <w:lastRenderedPageBreak/>
        <w:t xml:space="preserve">DOS RISCOS E BENEFÍCIOS </w:t>
      </w:r>
      <w:r w:rsidR="00E96A2A">
        <w:t>(</w:t>
      </w:r>
      <w:r w:rsidR="00E96A2A" w:rsidRPr="002C4D80">
        <w:rPr>
          <w:b/>
        </w:rPr>
        <w:t>Resolução 466/12</w:t>
      </w:r>
      <w:r w:rsidR="00E96A2A">
        <w:rPr>
          <w:b/>
        </w:rPr>
        <w:t xml:space="preserve"> – Art. V / V1)</w:t>
      </w:r>
    </w:p>
    <w:p w:rsidR="00E7206F" w:rsidRPr="002C4D80" w:rsidRDefault="00E7206F" w:rsidP="00E96A2A">
      <w:pPr>
        <w:jc w:val="both"/>
        <w:rPr>
          <w:rFonts w:ascii="Arial" w:hAnsi="Arial" w:cs="Arial"/>
          <w:sz w:val="24"/>
          <w:szCs w:val="24"/>
        </w:rPr>
      </w:pPr>
    </w:p>
    <w:p w:rsidR="000F46B5" w:rsidRPr="002C4D80" w:rsidRDefault="000F46B5" w:rsidP="00E96A2A">
      <w:pPr>
        <w:spacing w:after="130"/>
        <w:jc w:val="both"/>
        <w:rPr>
          <w:rFonts w:ascii="Arial" w:hAnsi="Arial" w:cs="Arial"/>
          <w:sz w:val="24"/>
          <w:szCs w:val="24"/>
        </w:rPr>
      </w:pPr>
      <w:r w:rsidRPr="002C4D80">
        <w:rPr>
          <w:rFonts w:ascii="Arial" w:hAnsi="Arial" w:cs="Arial"/>
          <w:sz w:val="24"/>
          <w:szCs w:val="24"/>
          <w:u w:val="single"/>
        </w:rPr>
        <w:t>Toda pesquisa com seres humanos envolve risco em tipos e gradações variados</w:t>
      </w:r>
      <w:r w:rsidRPr="002C4D80">
        <w:rPr>
          <w:rFonts w:ascii="Arial" w:hAnsi="Arial" w:cs="Arial"/>
          <w:sz w:val="24"/>
          <w:szCs w:val="24"/>
        </w:rPr>
        <w:t xml:space="preserve"> (II.22 - possibilidade de danos à dimensão física, psíquica, moral, intelectual, social, cultural ou espiritual do ser humano, em qual</w:t>
      </w:r>
      <w:r w:rsidR="00E7206F" w:rsidRPr="002C4D80">
        <w:rPr>
          <w:rFonts w:ascii="Arial" w:hAnsi="Arial" w:cs="Arial"/>
          <w:sz w:val="24"/>
          <w:szCs w:val="24"/>
        </w:rPr>
        <w:t>quer pesquisa e dela decorrente)</w:t>
      </w:r>
      <w:r w:rsidRPr="002C4D80">
        <w:rPr>
          <w:rFonts w:ascii="Arial" w:hAnsi="Arial" w:cs="Arial"/>
          <w:sz w:val="24"/>
          <w:szCs w:val="24"/>
        </w:rPr>
        <w:t xml:space="preserve">. Quanto maiores e mais evidentes os riscos, maiores devem ser os cuidados para minimizá-los e a proteção oferecida pelo Sistema CEP/CONEP aos participantes. Devem ser analisadas possibilidades de danos imediatos ou posteriores, no plano individual ou coletivo. </w:t>
      </w:r>
      <w:r w:rsidRPr="002C4D80">
        <w:rPr>
          <w:rFonts w:ascii="Arial" w:hAnsi="Arial" w:cs="Arial"/>
          <w:sz w:val="24"/>
          <w:szCs w:val="24"/>
          <w:u w:val="single"/>
        </w:rPr>
        <w:t>A análise de risco é componente imprescindível à análise ética</w:t>
      </w:r>
      <w:r w:rsidRPr="002C4D80">
        <w:rPr>
          <w:rFonts w:ascii="Arial" w:hAnsi="Arial" w:cs="Arial"/>
          <w:sz w:val="24"/>
          <w:szCs w:val="24"/>
        </w:rPr>
        <w:t xml:space="preserve">, dela decorrendo o plano de monitoramento que deve ser oferecido pelo Sistema CEP/CONEP em cada caso específico. </w:t>
      </w:r>
    </w:p>
    <w:p w:rsidR="000F46B5" w:rsidRPr="002C4D80" w:rsidRDefault="000F46B5" w:rsidP="00E96A2A">
      <w:pPr>
        <w:pStyle w:val="Default"/>
        <w:spacing w:line="276" w:lineRule="auto"/>
        <w:jc w:val="both"/>
      </w:pPr>
      <w:r w:rsidRPr="002C4D80">
        <w:t xml:space="preserve">As pesquisas envolvendo seres humanos serão admissíveis quando: </w:t>
      </w:r>
    </w:p>
    <w:p w:rsidR="000F46B5" w:rsidRPr="002C4D80" w:rsidRDefault="000F46B5" w:rsidP="00E96A2A">
      <w:pPr>
        <w:pStyle w:val="Default"/>
        <w:spacing w:line="276" w:lineRule="auto"/>
        <w:jc w:val="both"/>
        <w:rPr>
          <w:u w:val="single"/>
        </w:rPr>
      </w:pPr>
      <w:r w:rsidRPr="002C4D80">
        <w:rPr>
          <w:u w:val="single"/>
        </w:rPr>
        <w:t xml:space="preserve">a) o risco se justifique pelo benefício esperado; e </w:t>
      </w:r>
    </w:p>
    <w:p w:rsidR="000F46B5" w:rsidRPr="002C4D80" w:rsidRDefault="000F46B5" w:rsidP="00E96A2A">
      <w:pPr>
        <w:spacing w:after="130"/>
        <w:jc w:val="both"/>
        <w:rPr>
          <w:rFonts w:ascii="Arial" w:hAnsi="Arial" w:cs="Arial"/>
          <w:b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>b) no caso de pesquisas experimentais da área da saúde, o benefício seja maior, ou, no mínimo, igual às alternativas já estabelecidas para a prevenção, o diagnóstico e o tratamento.</w:t>
      </w:r>
    </w:p>
    <w:p w:rsidR="000F46B5" w:rsidRPr="002C4D80" w:rsidRDefault="000F46B5" w:rsidP="00E96A2A">
      <w:pPr>
        <w:spacing w:after="130"/>
        <w:jc w:val="both"/>
        <w:rPr>
          <w:rFonts w:ascii="Arial" w:hAnsi="Arial" w:cs="Arial"/>
          <w:b/>
          <w:sz w:val="24"/>
          <w:szCs w:val="24"/>
        </w:rPr>
      </w:pPr>
    </w:p>
    <w:p w:rsidR="000F46B5" w:rsidRPr="002C4D80" w:rsidRDefault="000A56D1" w:rsidP="000A56D1">
      <w:pPr>
        <w:spacing w:after="13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C4D80">
        <w:rPr>
          <w:rFonts w:ascii="Arial" w:hAnsi="Arial" w:cs="Arial"/>
          <w:b/>
          <w:sz w:val="24"/>
          <w:szCs w:val="24"/>
        </w:rPr>
        <w:t xml:space="preserve">EXEMPLOS DE RISCOS </w:t>
      </w:r>
      <w:r>
        <w:rPr>
          <w:rFonts w:ascii="Arial" w:hAnsi="Arial" w:cs="Arial"/>
          <w:b/>
          <w:sz w:val="24"/>
          <w:szCs w:val="24"/>
        </w:rPr>
        <w:t xml:space="preserve">QUE PODEM ACOMETER O </w:t>
      </w:r>
      <w:r w:rsidRPr="002C4D80">
        <w:rPr>
          <w:rFonts w:ascii="Arial" w:hAnsi="Arial" w:cs="Arial"/>
          <w:b/>
          <w:sz w:val="24"/>
          <w:szCs w:val="24"/>
        </w:rPr>
        <w:t>PARTICIPANTE DE PESQUISA</w:t>
      </w:r>
    </w:p>
    <w:bookmarkEnd w:id="0"/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>Invasão de privacidade</w:t>
      </w:r>
    </w:p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>Responder a questões sensíveis, tais como atos ilegais, violência, sexualidade</w:t>
      </w:r>
    </w:p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C4D80">
        <w:rPr>
          <w:rFonts w:ascii="Arial" w:hAnsi="Arial" w:cs="Arial"/>
          <w:sz w:val="24"/>
          <w:szCs w:val="24"/>
        </w:rPr>
        <w:t>Revitimizar</w:t>
      </w:r>
      <w:proofErr w:type="spellEnd"/>
      <w:r w:rsidRPr="002C4D80">
        <w:rPr>
          <w:rFonts w:ascii="Arial" w:hAnsi="Arial" w:cs="Arial"/>
          <w:sz w:val="24"/>
          <w:szCs w:val="24"/>
        </w:rPr>
        <w:t xml:space="preserve"> e perder o autocontrole e a integridade ao revelar pensamentos e sentimentos nunca revelados.</w:t>
      </w:r>
    </w:p>
    <w:p w:rsidR="00E96A2A" w:rsidRPr="00E96A2A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 xml:space="preserve">Discriminação e </w:t>
      </w:r>
      <w:proofErr w:type="spellStart"/>
      <w:r w:rsidRPr="002C4D80">
        <w:rPr>
          <w:rFonts w:ascii="Arial" w:hAnsi="Arial" w:cs="Arial"/>
          <w:sz w:val="24"/>
          <w:szCs w:val="24"/>
        </w:rPr>
        <w:t>estigmatização</w:t>
      </w:r>
      <w:proofErr w:type="spellEnd"/>
      <w:r w:rsidRPr="002C4D80">
        <w:rPr>
          <w:rFonts w:ascii="Arial" w:hAnsi="Arial" w:cs="Arial"/>
          <w:sz w:val="24"/>
          <w:szCs w:val="24"/>
        </w:rPr>
        <w:t xml:space="preserve"> a partir do conteúdo revelado; </w:t>
      </w:r>
    </w:p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>Divulgação de dados confidenciais (registrados no TCLE).</w:t>
      </w:r>
    </w:p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>Tomar o tempo do sujeito ao responder ao questionário/entrevista</w:t>
      </w:r>
    </w:p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>Considerar riscos relacionados à divulgação de imagem, quando houver filmagens ou registros fotográficos.</w:t>
      </w:r>
    </w:p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>Identificar dados de alterações genéticas e ou condições de saúde sem tratamento definido – angústia</w:t>
      </w:r>
    </w:p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>Conflito de interesses x obrigatoriedade de divulgação às autoridades sanitárias de informações sobre a saúde da população</w:t>
      </w:r>
    </w:p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>Risco a segurança dos prontuários.</w:t>
      </w:r>
    </w:p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 xml:space="preserve">Interferência na vida e na rotina dos sujeitos. </w:t>
      </w:r>
    </w:p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 xml:space="preserve">Embaraço de interagir com estranhos, medo de repercussões eventuais.  </w:t>
      </w:r>
    </w:p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>Riscos físicos</w:t>
      </w:r>
      <w:r w:rsidRPr="002C4D80">
        <w:rPr>
          <w:rFonts w:ascii="Arial" w:hAnsi="Arial" w:cs="Arial"/>
          <w:b/>
          <w:sz w:val="24"/>
          <w:szCs w:val="24"/>
        </w:rPr>
        <w:t xml:space="preserve"> </w:t>
      </w:r>
      <w:r w:rsidRPr="002C4D80">
        <w:rPr>
          <w:rFonts w:ascii="Arial" w:hAnsi="Arial" w:cs="Arial"/>
          <w:sz w:val="24"/>
          <w:szCs w:val="24"/>
        </w:rPr>
        <w:t xml:space="preserve">(efeitos colaterais, toxicidade, exposição acentuada a situações de desconforto como exames invasivos, morte).  </w:t>
      </w:r>
    </w:p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 xml:space="preserve">Conflito de interesse patrocinador x pesquisa x participante da pesquisa. </w:t>
      </w:r>
    </w:p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 xml:space="preserve">Duplo padrão. </w:t>
      </w:r>
    </w:p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>Coerç</w:t>
      </w:r>
      <w:r w:rsidR="00E7206F" w:rsidRPr="002C4D80">
        <w:rPr>
          <w:rFonts w:ascii="Arial" w:hAnsi="Arial" w:cs="Arial"/>
          <w:sz w:val="24"/>
          <w:szCs w:val="24"/>
        </w:rPr>
        <w:t>ão para participar da pesquisa.</w:t>
      </w:r>
    </w:p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>Descarte inadequado do material (deve seguir as normas da ANVISA e ser informado no TCLE); - Invasão de privacidade.</w:t>
      </w:r>
    </w:p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>Uso da amostra para novas pesquisas sem a autorização do sujeito;</w:t>
      </w:r>
    </w:p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lastRenderedPageBreak/>
        <w:t>Provocar constrangimento ao responder questões, etc.</w:t>
      </w:r>
    </w:p>
    <w:p w:rsidR="000F46B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>Riscos de quedas</w:t>
      </w:r>
    </w:p>
    <w:p w:rsidR="004D26F5" w:rsidRPr="002C4D80" w:rsidRDefault="000F46B5" w:rsidP="00E96A2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 xml:space="preserve">Envergonhar o </w:t>
      </w:r>
      <w:r w:rsidR="00E7206F" w:rsidRPr="002C4D80">
        <w:rPr>
          <w:rFonts w:ascii="Arial" w:hAnsi="Arial" w:cs="Arial"/>
          <w:sz w:val="24"/>
          <w:szCs w:val="24"/>
        </w:rPr>
        <w:t>participante</w:t>
      </w:r>
    </w:p>
    <w:p w:rsidR="00E7206F" w:rsidRPr="002C4D80" w:rsidRDefault="00E7206F" w:rsidP="00E96A2A">
      <w:pPr>
        <w:jc w:val="both"/>
        <w:rPr>
          <w:rFonts w:ascii="Arial" w:hAnsi="Arial" w:cs="Arial"/>
          <w:sz w:val="24"/>
          <w:szCs w:val="24"/>
        </w:rPr>
      </w:pPr>
    </w:p>
    <w:p w:rsidR="00E7206F" w:rsidRDefault="002C4D80" w:rsidP="00E96A2A">
      <w:pPr>
        <w:jc w:val="both"/>
        <w:rPr>
          <w:rFonts w:ascii="Arial" w:hAnsi="Arial" w:cs="Arial"/>
          <w:sz w:val="24"/>
          <w:szCs w:val="24"/>
        </w:rPr>
      </w:pPr>
      <w:r w:rsidRPr="002C4D80">
        <w:rPr>
          <w:rFonts w:ascii="Arial" w:hAnsi="Arial" w:cs="Arial"/>
          <w:sz w:val="24"/>
          <w:szCs w:val="24"/>
        </w:rPr>
        <w:t>Observação</w:t>
      </w:r>
      <w:r w:rsidR="00E96A2A">
        <w:rPr>
          <w:rFonts w:ascii="Arial" w:hAnsi="Arial" w:cs="Arial"/>
          <w:sz w:val="24"/>
          <w:szCs w:val="24"/>
        </w:rPr>
        <w:t xml:space="preserve"> gerais</w:t>
      </w:r>
      <w:r w:rsidRPr="002C4D80">
        <w:rPr>
          <w:rFonts w:ascii="Arial" w:hAnsi="Arial" w:cs="Arial"/>
          <w:sz w:val="24"/>
          <w:szCs w:val="24"/>
        </w:rPr>
        <w:t>:</w:t>
      </w:r>
    </w:p>
    <w:p w:rsidR="00E96A2A" w:rsidRDefault="00E96A2A" w:rsidP="00E96A2A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benefícios são sempre e</w:t>
      </w:r>
      <w:r w:rsidR="000A56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obrigatoriamente</w:t>
      </w:r>
      <w:r w:rsidR="000A56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o participante de pesquisa, comunidade ou sociedade.</w:t>
      </w:r>
    </w:p>
    <w:p w:rsidR="00E7206F" w:rsidRDefault="00E7206F" w:rsidP="00E96A2A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96A2A">
        <w:rPr>
          <w:rFonts w:ascii="Arial" w:hAnsi="Arial" w:cs="Arial"/>
          <w:sz w:val="24"/>
          <w:szCs w:val="24"/>
        </w:rPr>
        <w:t>O pesquisador deverá, obrigatoriamente, i</w:t>
      </w:r>
      <w:r w:rsidR="00E96A2A">
        <w:rPr>
          <w:rFonts w:ascii="Arial" w:hAnsi="Arial" w:cs="Arial"/>
          <w:sz w:val="24"/>
          <w:szCs w:val="24"/>
        </w:rPr>
        <w:t xml:space="preserve">nformar quais ações preventivas </w:t>
      </w:r>
      <w:r w:rsidR="002C4D80" w:rsidRPr="00E96A2A">
        <w:rPr>
          <w:rFonts w:ascii="Arial" w:hAnsi="Arial" w:cs="Arial"/>
          <w:sz w:val="24"/>
          <w:szCs w:val="24"/>
        </w:rPr>
        <w:t>serão tomadas para a minimização d</w:t>
      </w:r>
      <w:r w:rsidR="00E96A2A">
        <w:rPr>
          <w:rFonts w:ascii="Arial" w:hAnsi="Arial" w:cs="Arial"/>
          <w:sz w:val="24"/>
          <w:szCs w:val="24"/>
        </w:rPr>
        <w:t>os riscos apontados na pesquisa, bem como, quais providencias serão tomadas caso algum risco apontado aconteça.</w:t>
      </w:r>
    </w:p>
    <w:p w:rsidR="000A56D1" w:rsidRDefault="000A56D1" w:rsidP="000A56D1">
      <w:pPr>
        <w:jc w:val="both"/>
        <w:rPr>
          <w:rFonts w:ascii="Arial" w:hAnsi="Arial" w:cs="Arial"/>
          <w:sz w:val="24"/>
          <w:szCs w:val="24"/>
        </w:rPr>
      </w:pPr>
    </w:p>
    <w:p w:rsidR="000A56D1" w:rsidRPr="000A56D1" w:rsidRDefault="000A56D1" w:rsidP="000A56D1">
      <w:pPr>
        <w:jc w:val="both"/>
        <w:rPr>
          <w:rFonts w:ascii="Arial" w:hAnsi="Arial" w:cs="Arial"/>
          <w:b/>
          <w:sz w:val="24"/>
          <w:szCs w:val="24"/>
        </w:rPr>
      </w:pPr>
      <w:r w:rsidRPr="000A56D1">
        <w:rPr>
          <w:rFonts w:ascii="Arial" w:hAnsi="Arial" w:cs="Arial"/>
          <w:b/>
          <w:sz w:val="24"/>
          <w:szCs w:val="24"/>
        </w:rPr>
        <w:t>Ordem (riscos, prevenção, correção e benefícios)</w:t>
      </w:r>
    </w:p>
    <w:p w:rsidR="000A56D1" w:rsidRDefault="000A56D1" w:rsidP="000A56D1">
      <w:pPr>
        <w:jc w:val="both"/>
        <w:rPr>
          <w:rFonts w:ascii="Arial" w:hAnsi="Arial" w:cs="Arial"/>
          <w:sz w:val="24"/>
          <w:szCs w:val="24"/>
        </w:rPr>
      </w:pPr>
    </w:p>
    <w:p w:rsidR="000A56D1" w:rsidRPr="000A56D1" w:rsidRDefault="000A56D1" w:rsidP="000A56D1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56D1">
        <w:rPr>
          <w:rFonts w:ascii="Arial" w:hAnsi="Arial" w:cs="Arial"/>
          <w:sz w:val="24"/>
          <w:szCs w:val="24"/>
        </w:rPr>
        <w:t>Apresentar os riscos que o participante estará sujeito</w:t>
      </w:r>
    </w:p>
    <w:p w:rsidR="000A56D1" w:rsidRPr="000A56D1" w:rsidRDefault="000A56D1" w:rsidP="000A56D1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56D1">
        <w:rPr>
          <w:rFonts w:ascii="Arial" w:hAnsi="Arial" w:cs="Arial"/>
          <w:sz w:val="24"/>
          <w:szCs w:val="24"/>
        </w:rPr>
        <w:t>Apresentar as medidas preventivas</w:t>
      </w:r>
    </w:p>
    <w:p w:rsidR="000A56D1" w:rsidRPr="000A56D1" w:rsidRDefault="000A56D1" w:rsidP="000A56D1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56D1">
        <w:rPr>
          <w:rFonts w:ascii="Arial" w:hAnsi="Arial" w:cs="Arial"/>
          <w:sz w:val="24"/>
          <w:szCs w:val="24"/>
        </w:rPr>
        <w:t>Apresentar as medidas corretivas</w:t>
      </w:r>
    </w:p>
    <w:p w:rsidR="000A56D1" w:rsidRPr="000A56D1" w:rsidRDefault="000A56D1" w:rsidP="000A56D1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56D1">
        <w:rPr>
          <w:rFonts w:ascii="Arial" w:hAnsi="Arial" w:cs="Arial"/>
          <w:sz w:val="24"/>
          <w:szCs w:val="24"/>
        </w:rPr>
        <w:t>Apresentar os benefícios para o participante-comunidade-sociedade</w:t>
      </w:r>
    </w:p>
    <w:sectPr w:rsidR="000A56D1" w:rsidRPr="000A56D1">
      <w:type w:val="continuous"/>
      <w:pgSz w:w="11900" w:h="16840"/>
      <w:pgMar w:top="703" w:right="1084" w:bottom="723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2EA6"/>
    <w:multiLevelType w:val="hybridMultilevel"/>
    <w:tmpl w:val="82240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3E40"/>
    <w:multiLevelType w:val="hybridMultilevel"/>
    <w:tmpl w:val="5CAA7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26A4"/>
    <w:multiLevelType w:val="hybridMultilevel"/>
    <w:tmpl w:val="5A8AC6C8"/>
    <w:lvl w:ilvl="0" w:tplc="6D76DAF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8E84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86C1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CE4A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4F7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50D2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4C2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028E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4A5F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FB7C9D"/>
    <w:multiLevelType w:val="hybridMultilevel"/>
    <w:tmpl w:val="BDC6F26C"/>
    <w:lvl w:ilvl="0" w:tplc="D00AC3F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EF4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1C11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CCC0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C85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A093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2AE2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098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1C747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354C38"/>
    <w:multiLevelType w:val="hybridMultilevel"/>
    <w:tmpl w:val="72164510"/>
    <w:lvl w:ilvl="0" w:tplc="EAD0E6E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D8DA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EA8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3288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4ECD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8AB8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C6B3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4047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4DF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204A56"/>
    <w:multiLevelType w:val="hybridMultilevel"/>
    <w:tmpl w:val="F04EA92E"/>
    <w:lvl w:ilvl="0" w:tplc="D0ECA3D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3045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1823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8AC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2CA1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CDB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EFA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F0F9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7AEB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4A3C47"/>
    <w:multiLevelType w:val="hybridMultilevel"/>
    <w:tmpl w:val="61B857AA"/>
    <w:lvl w:ilvl="0" w:tplc="7238564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72B2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A2F9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52B8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6A9B3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3C76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2859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694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5AD0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A148B9"/>
    <w:multiLevelType w:val="hybridMultilevel"/>
    <w:tmpl w:val="2D767238"/>
    <w:lvl w:ilvl="0" w:tplc="63BCA71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AE75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0E41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487B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8CBC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0478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ED9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5C6B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88B0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4F1F7C"/>
    <w:multiLevelType w:val="hybridMultilevel"/>
    <w:tmpl w:val="099AC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13E7F"/>
    <w:multiLevelType w:val="hybridMultilevel"/>
    <w:tmpl w:val="96D28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C78B6"/>
    <w:multiLevelType w:val="hybridMultilevel"/>
    <w:tmpl w:val="581A5C16"/>
    <w:lvl w:ilvl="0" w:tplc="4790F40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A39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0413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0AFE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067B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646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02AE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8E2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A79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F5"/>
    <w:rsid w:val="000A56D1"/>
    <w:rsid w:val="000F46B5"/>
    <w:rsid w:val="002C4D80"/>
    <w:rsid w:val="004D26F5"/>
    <w:rsid w:val="00E7206F"/>
    <w:rsid w:val="00E9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96FA"/>
  <w15:docId w15:val="{00E599E1-3819-46B6-989A-16E8DB0B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F46B5"/>
    <w:pPr>
      <w:ind w:left="720"/>
      <w:contextualSpacing/>
    </w:pPr>
  </w:style>
  <w:style w:type="paragraph" w:customStyle="1" w:styleId="Default">
    <w:name w:val="Default"/>
    <w:rsid w:val="000F4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TABELA_RISCOS_PROVIDENCIAS</vt:lpstr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TABELA_RISCOS_PROVIDENCIAS</dc:title>
  <dc:subject/>
  <dc:creator>marcio</dc:creator>
  <cp:keywords/>
  <cp:lastModifiedBy>Nilton Ribeiro de Oliveira</cp:lastModifiedBy>
  <cp:revision>4</cp:revision>
  <dcterms:created xsi:type="dcterms:W3CDTF">2019-07-16T22:16:00Z</dcterms:created>
  <dcterms:modified xsi:type="dcterms:W3CDTF">2020-08-06T18:34:00Z</dcterms:modified>
</cp:coreProperties>
</file>